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F374" w14:textId="77777777" w:rsidR="00793B40" w:rsidRDefault="00793B40">
      <w:pPr>
        <w:ind w:left="0" w:hanging="2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888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888"/>
      </w:tblGrid>
      <w:tr w:rsidR="00793B40" w14:paraId="5B24F376" w14:textId="77777777">
        <w:trPr>
          <w:trHeight w:val="437"/>
        </w:trPr>
        <w:tc>
          <w:tcPr>
            <w:tcW w:w="9888" w:type="dxa"/>
            <w:shd w:val="clear" w:color="auto" w:fill="E6E6E6"/>
          </w:tcPr>
          <w:p w14:paraId="5B24F375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Reported Symptom(s):</w:t>
            </w:r>
          </w:p>
        </w:tc>
      </w:tr>
      <w:tr w:rsidR="00793B40" w14:paraId="5B24F37B" w14:textId="77777777">
        <w:trPr>
          <w:trHeight w:val="2030"/>
        </w:trPr>
        <w:tc>
          <w:tcPr>
            <w:tcW w:w="9888" w:type="dxa"/>
          </w:tcPr>
          <w:p w14:paraId="16AAF7DD" w14:textId="77777777" w:rsidR="00AD0FEA" w:rsidRDefault="00AD0FE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Example only: </w:t>
            </w:r>
          </w:p>
          <w:p w14:paraId="5B24F37A" w14:textId="77777777" w:rsidR="00793B40" w:rsidRDefault="00793B40" w:rsidP="00814F2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B24F37C" w14:textId="77777777" w:rsidR="00793B40" w:rsidRDefault="00793B40">
      <w:pPr>
        <w:ind w:left="0" w:hanging="2"/>
      </w:pPr>
    </w:p>
    <w:tbl>
      <w:tblPr>
        <w:tblStyle w:val="a0"/>
        <w:tblW w:w="9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88"/>
      </w:tblGrid>
      <w:tr w:rsidR="00793B40" w14:paraId="5B24F37F" w14:textId="77777777">
        <w:trPr>
          <w:cantSplit/>
          <w:trHeight w:val="23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24F37D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SPECIFICATIONS:</w:t>
            </w:r>
          </w:p>
        </w:tc>
        <w:tc>
          <w:tcPr>
            <w:tcW w:w="7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4F37E" w14:textId="77777777" w:rsidR="00793B40" w:rsidRDefault="001375EF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CUSTOMER</w:t>
            </w:r>
          </w:p>
        </w:tc>
      </w:tr>
      <w:tr w:rsidR="00793B40" w14:paraId="5B24F382" w14:textId="77777777">
        <w:trPr>
          <w:cantSplit/>
          <w:trHeight w:val="2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24F380" w14:textId="77777777" w:rsidR="00793B40" w:rsidRDefault="00793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4F381" w14:textId="77777777" w:rsidR="00793B40" w:rsidRDefault="00793B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85" w14:textId="77777777">
        <w:trPr>
          <w:trHeight w:val="315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83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Product Model &amp; S/N: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84" w14:textId="629C2480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88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2705935" w14:textId="08F8D609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BIOS</w:t>
            </w:r>
            <w:r w:rsidR="00C3123D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FW Version</w:t>
            </w:r>
            <w:r w:rsidR="00C3123D">
              <w:rPr>
                <w:rFonts w:ascii="Calibri" w:eastAsia="Calibri" w:hAnsi="Calibri" w:cs="Calibri"/>
                <w:sz w:val="18"/>
                <w:szCs w:val="18"/>
              </w:rPr>
              <w:t xml:space="preserve"> of VGA</w:t>
            </w:r>
          </w:p>
          <w:p w14:paraId="5B24F386" w14:textId="4D37CBA5" w:rsidR="00C3123D" w:rsidRDefault="00C3123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/ME version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87" w14:textId="1B312987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8B" w14:textId="77777777">
        <w:trPr>
          <w:trHeight w:val="315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89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CPU: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8A" w14:textId="4812F084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8E" w14:textId="77777777">
        <w:trPr>
          <w:trHeight w:val="315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8C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Memory: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8D" w14:textId="19A1D4F1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91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8F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HDD: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0" w14:textId="7072E4FC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94" w14:textId="77777777">
        <w:trPr>
          <w:trHeight w:val="315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92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VGA: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3" w14:textId="02C783AC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97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95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Power Supply: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6" w14:textId="3B131528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9A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98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Network/Lan: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9" w14:textId="661F77CC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9D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9B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 Hardware: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C" w14:textId="6043BCE7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A0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9E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OS Version: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9F" w14:textId="21B2C40F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93B40" w14:paraId="5B24F3A3" w14:textId="77777777">
        <w:trPr>
          <w:trHeight w:val="333"/>
        </w:trPr>
        <w:tc>
          <w:tcPr>
            <w:tcW w:w="2268" w:type="dxa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5B24F3A1" w14:textId="605C97A9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Related Driver(s)</w:t>
            </w:r>
            <w:r w:rsidR="00C3123D">
              <w:rPr>
                <w:rFonts w:ascii="Calibri" w:eastAsia="Calibri" w:hAnsi="Calibri" w:cs="Calibri"/>
                <w:sz w:val="18"/>
                <w:szCs w:val="18"/>
              </w:rPr>
              <w:t xml:space="preserve"> &amp; Armoury Crate versions</w:t>
            </w:r>
          </w:p>
        </w:tc>
        <w:tc>
          <w:tcPr>
            <w:tcW w:w="7588" w:type="dxa"/>
            <w:tcBorders>
              <w:left w:val="single" w:sz="4" w:space="0" w:color="000000"/>
            </w:tcBorders>
            <w:vAlign w:val="center"/>
          </w:tcPr>
          <w:p w14:paraId="5B24F3A2" w14:textId="62183AA1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B24F3A4" w14:textId="77777777" w:rsidR="00793B40" w:rsidRDefault="00793B40">
      <w:pPr>
        <w:ind w:left="0" w:hanging="2"/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W w:w="1000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05"/>
      </w:tblGrid>
      <w:tr w:rsidR="00793B40" w14:paraId="5B24F3A6" w14:textId="77777777">
        <w:trPr>
          <w:trHeight w:val="553"/>
        </w:trPr>
        <w:tc>
          <w:tcPr>
            <w:tcW w:w="10005" w:type="dxa"/>
            <w:shd w:val="clear" w:color="auto" w:fill="E6E6E6"/>
          </w:tcPr>
          <w:p w14:paraId="5B24F3A5" w14:textId="77777777" w:rsidR="00793B40" w:rsidRDefault="001375EF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Troubleshooting steps:</w:t>
            </w:r>
          </w:p>
        </w:tc>
      </w:tr>
      <w:tr w:rsidR="00793B40" w14:paraId="5B24F3B1" w14:textId="77777777">
        <w:trPr>
          <w:trHeight w:val="3105"/>
        </w:trPr>
        <w:tc>
          <w:tcPr>
            <w:tcW w:w="10005" w:type="dxa"/>
          </w:tcPr>
          <w:p w14:paraId="5B24F3AF" w14:textId="5A5DD9AD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24F3B0" w14:textId="77777777" w:rsidR="00793B40" w:rsidRDefault="00793B40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B24F3B2" w14:textId="051ECE21" w:rsidR="001375EF" w:rsidRDefault="001375EF">
      <w:pPr>
        <w:ind w:left="0" w:hanging="2"/>
      </w:pPr>
    </w:p>
    <w:p w14:paraId="09D68762" w14:textId="77777777" w:rsidR="001375EF" w:rsidRDefault="001375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lastRenderedPageBreak/>
        <w:br w:type="page"/>
      </w:r>
    </w:p>
    <w:p w14:paraId="3223090C" w14:textId="03F29E2C" w:rsidR="00793B40" w:rsidRDefault="001375EF">
      <w:pPr>
        <w:ind w:left="0" w:hanging="2"/>
      </w:pPr>
      <w:r>
        <w:lastRenderedPageBreak/>
        <w:t xml:space="preserve">Insert Images/Error here: </w:t>
      </w:r>
    </w:p>
    <w:sectPr w:rsidR="00793B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8144" w14:textId="77777777" w:rsidR="00F01B60" w:rsidRDefault="00F01B60">
      <w:pPr>
        <w:spacing w:line="240" w:lineRule="auto"/>
        <w:ind w:left="0" w:hanging="2"/>
      </w:pPr>
      <w:r>
        <w:separator/>
      </w:r>
    </w:p>
  </w:endnote>
  <w:endnote w:type="continuationSeparator" w:id="0">
    <w:p w14:paraId="3D4A9649" w14:textId="77777777" w:rsidR="00F01B60" w:rsidRDefault="00F01B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F3BC" w14:textId="77777777" w:rsidR="00793B40" w:rsidRDefault="00793B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color w:val="000000"/>
      </w:rPr>
    </w:pPr>
  </w:p>
  <w:tbl>
    <w:tblPr>
      <w:tblStyle w:val="a3"/>
      <w:tblW w:w="10908" w:type="dxa"/>
      <w:tblBorders>
        <w:top w:val="single" w:sz="8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600"/>
      <w:gridCol w:w="3780"/>
      <w:gridCol w:w="3528"/>
    </w:tblGrid>
    <w:tr w:rsidR="00793B40" w14:paraId="5B24F3C1" w14:textId="77777777">
      <w:trPr>
        <w:cantSplit/>
        <w:trHeight w:val="100"/>
      </w:trPr>
      <w:tc>
        <w:tcPr>
          <w:tcW w:w="3600" w:type="dxa"/>
        </w:tcPr>
        <w:p w14:paraId="5B24F3BD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ab/>
          </w:r>
        </w:p>
      </w:tc>
      <w:tc>
        <w:tcPr>
          <w:tcW w:w="3780" w:type="dxa"/>
          <w:vMerge w:val="restart"/>
        </w:tcPr>
        <w:p w14:paraId="5B24F3BE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color w:val="000000"/>
              <w:sz w:val="12"/>
              <w:szCs w:val="12"/>
            </w:rPr>
            <w:t>PROPRIETARY DOCUMENT</w:t>
          </w:r>
        </w:p>
        <w:p w14:paraId="5B24F3BF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10"/>
              <w:szCs w:val="10"/>
            </w:rPr>
            <w:t xml:space="preserve">This document and the information it </w:t>
          </w:r>
          <w:proofErr w:type="gramStart"/>
          <w:r>
            <w:rPr>
              <w:rFonts w:ascii="Calibri" w:eastAsia="Calibri" w:hAnsi="Calibri" w:cs="Calibri"/>
              <w:b/>
              <w:color w:val="000000"/>
              <w:sz w:val="10"/>
              <w:szCs w:val="10"/>
            </w:rPr>
            <w:t>contains</w:t>
          </w:r>
          <w:proofErr w:type="gramEnd"/>
          <w:r>
            <w:rPr>
              <w:rFonts w:ascii="Calibri" w:eastAsia="Calibri" w:hAnsi="Calibri" w:cs="Calibri"/>
              <w:b/>
              <w:color w:val="000000"/>
              <w:sz w:val="10"/>
              <w:szCs w:val="10"/>
            </w:rPr>
            <w:t xml:space="preserve"> are proprietary to ASUS Computers Inc. and cannot be used or reproduced without the prior written consent of ASUS Computers, Inc.</w:t>
          </w:r>
        </w:p>
      </w:tc>
      <w:tc>
        <w:tcPr>
          <w:tcW w:w="3528" w:type="dxa"/>
        </w:tcPr>
        <w:p w14:paraId="5B24F3C0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ASUS Computer International</w:t>
          </w:r>
        </w:p>
      </w:tc>
    </w:tr>
    <w:tr w:rsidR="00793B40" w14:paraId="5B24F3C5" w14:textId="77777777">
      <w:trPr>
        <w:cantSplit/>
        <w:trHeight w:val="100"/>
      </w:trPr>
      <w:tc>
        <w:tcPr>
          <w:tcW w:w="3600" w:type="dxa"/>
        </w:tcPr>
        <w:p w14:paraId="5B24F3C2" w14:textId="77777777" w:rsidR="00793B40" w:rsidRDefault="00793B4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3780" w:type="dxa"/>
          <w:vMerge/>
        </w:tcPr>
        <w:p w14:paraId="5B24F3C3" w14:textId="77777777" w:rsidR="00793B40" w:rsidRDefault="00793B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3528" w:type="dxa"/>
        </w:tcPr>
        <w:p w14:paraId="5B24F3C4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04/27/2018</w:t>
          </w:r>
        </w:p>
      </w:tc>
    </w:tr>
  </w:tbl>
  <w:p w14:paraId="5B24F3C6" w14:textId="77777777" w:rsidR="00793B40" w:rsidRDefault="001375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E594" w14:textId="77777777" w:rsidR="00F01B60" w:rsidRDefault="00F01B60">
      <w:pPr>
        <w:spacing w:line="240" w:lineRule="auto"/>
        <w:ind w:left="0" w:hanging="2"/>
      </w:pPr>
      <w:r>
        <w:separator/>
      </w:r>
    </w:p>
  </w:footnote>
  <w:footnote w:type="continuationSeparator" w:id="0">
    <w:p w14:paraId="62BAC24C" w14:textId="77777777" w:rsidR="00F01B60" w:rsidRDefault="00F01B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F3B3" w14:textId="77777777" w:rsidR="00793B40" w:rsidRDefault="00793B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1016" w:type="dxa"/>
      <w:tblInd w:w="-108" w:type="dxa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897"/>
      <w:gridCol w:w="1811"/>
      <w:gridCol w:w="7308"/>
    </w:tblGrid>
    <w:tr w:rsidR="00793B40" w14:paraId="5B24F3BA" w14:textId="77777777">
      <w:trPr>
        <w:trHeight w:val="475"/>
      </w:trPr>
      <w:tc>
        <w:tcPr>
          <w:tcW w:w="1897" w:type="dxa"/>
          <w:tcBorders>
            <w:top w:val="nil"/>
            <w:bottom w:val="single" w:sz="8" w:space="0" w:color="000000"/>
          </w:tcBorders>
          <w:vAlign w:val="center"/>
        </w:tcPr>
        <w:p w14:paraId="5B24F3B4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FFFFFF"/>
            </w:rPr>
          </w:pPr>
          <w:r>
            <w:rPr>
              <w:rFonts w:ascii="Calibri" w:eastAsia="Calibri" w:hAnsi="Calibri" w:cs="Calibri"/>
              <w:b/>
              <w:noProof/>
              <w:color w:val="333333"/>
              <w:sz w:val="20"/>
              <w:szCs w:val="20"/>
            </w:rPr>
            <w:drawing>
              <wp:inline distT="0" distB="0" distL="114300" distR="114300" wp14:anchorId="5B24F3C7" wp14:editId="5B24F3C8">
                <wp:extent cx="1066800" cy="218440"/>
                <wp:effectExtent l="0" t="0" r="0" b="0"/>
                <wp:docPr id="1026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218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1" w:type="dxa"/>
          <w:tcBorders>
            <w:top w:val="nil"/>
            <w:bottom w:val="single" w:sz="8" w:space="0" w:color="000000"/>
            <w:right w:val="single" w:sz="4" w:space="0" w:color="000000"/>
          </w:tcBorders>
        </w:tcPr>
        <w:p w14:paraId="5B24F3B5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800 CORPORATE WAY</w:t>
          </w:r>
        </w:p>
        <w:p w14:paraId="5B24F3B6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FREMONT, CA  94539</w:t>
          </w:r>
        </w:p>
        <w:p w14:paraId="5B24F3B7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9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TEL: 510-739-3777</w:t>
          </w:r>
        </w:p>
        <w:p w14:paraId="5B24F3B8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220"/>
              <w:tab w:val="right" w:pos="890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FAX: 510-608-4555</w:t>
          </w:r>
        </w:p>
      </w:tc>
      <w:tc>
        <w:tcPr>
          <w:tcW w:w="7308" w:type="dxa"/>
          <w:tcBorders>
            <w:top w:val="nil"/>
            <w:left w:val="single" w:sz="4" w:space="0" w:color="000000"/>
            <w:bottom w:val="single" w:sz="8" w:space="0" w:color="000000"/>
          </w:tcBorders>
        </w:tcPr>
        <w:p w14:paraId="5B24F3B9" w14:textId="77777777" w:rsidR="00793B40" w:rsidRDefault="001375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220"/>
              <w:tab w:val="right" w:pos="8904"/>
            </w:tabs>
            <w:spacing w:line="240" w:lineRule="auto"/>
            <w:ind w:left="0" w:hanging="2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smallCaps/>
              <w:color w:val="000000"/>
            </w:rPr>
            <w:t>MOTHERBOARD/SERVER TEST REPORT</w:t>
          </w:r>
        </w:p>
      </w:tc>
    </w:tr>
  </w:tbl>
  <w:p w14:paraId="5B24F3BB" w14:textId="77777777" w:rsidR="00793B40" w:rsidRDefault="00793B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C1861"/>
    <w:multiLevelType w:val="multilevel"/>
    <w:tmpl w:val="00F05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865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0"/>
    <w:rsid w:val="001375EF"/>
    <w:rsid w:val="00793B40"/>
    <w:rsid w:val="00814F28"/>
    <w:rsid w:val="008403A7"/>
    <w:rsid w:val="00AD0FEA"/>
    <w:rsid w:val="00C3123D"/>
    <w:rsid w:val="00F01B60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F374"/>
  <w15:docId w15:val="{CB217503-2AB1-4DE1-AE62-0D4F8918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MS Mincho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s4GtlCNpyAN59q8pICPSd4aXg==">CgMxLjA4AHIhMWF5bXQ5bnZfbHdYVEhlUDYyVUxnX3Q4R0E1OTFBSGN0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01f59c4-c269-4a66-8a8c-f5daab211fa3}" enabled="0" method="" siteId="{301f59c4-c269-4a66-8a8c-f5daab211f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TINSLEY</dc:creator>
  <cp:lastModifiedBy>Thomas Yiu (ACI)</cp:lastModifiedBy>
  <cp:revision>2</cp:revision>
  <dcterms:created xsi:type="dcterms:W3CDTF">2023-10-18T18:07:00Z</dcterms:created>
  <dcterms:modified xsi:type="dcterms:W3CDTF">2023-10-18T18:07:00Z</dcterms:modified>
</cp:coreProperties>
</file>